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128" w:rsidRDefault="008B6DD4">
      <w:pPr>
        <w:rPr>
          <w:b/>
          <w:i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0" allowOverlap="1" wp14:anchorId="68892FDD" wp14:editId="71FE2F29">
            <wp:simplePos x="0" y="0"/>
            <wp:positionH relativeFrom="column">
              <wp:posOffset>5408930</wp:posOffset>
            </wp:positionH>
            <wp:positionV relativeFrom="paragraph">
              <wp:posOffset>97155</wp:posOffset>
            </wp:positionV>
            <wp:extent cx="371475" cy="352425"/>
            <wp:effectExtent l="0" t="0" r="9525" b="9525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CB4F43">
        <w:rPr>
          <w:b/>
          <w:i/>
          <w:sz w:val="28"/>
        </w:rPr>
        <w:t>Nüra</w:t>
      </w:r>
      <w:r w:rsidR="0033281E">
        <w:rPr>
          <w:b/>
          <w:i/>
          <w:sz w:val="28"/>
        </w:rPr>
        <w:t xml:space="preserve"> GmbH</w:t>
      </w:r>
    </w:p>
    <w:p w:rsidR="00DC3128" w:rsidRDefault="00DC3128">
      <w:pPr>
        <w:tabs>
          <w:tab w:val="left" w:pos="4606"/>
          <w:tab w:val="left" w:pos="6307"/>
        </w:tabs>
        <w:rPr>
          <w:sz w:val="28"/>
        </w:rPr>
      </w:pPr>
    </w:p>
    <w:p w:rsidR="00DC3128" w:rsidRDefault="00DC3128">
      <w:pPr>
        <w:pBdr>
          <w:bottom w:val="double" w:sz="4" w:space="1" w:color="auto"/>
        </w:pBdr>
        <w:ind w:right="282"/>
        <w:rPr>
          <w:b/>
          <w:i/>
          <w:sz w:val="28"/>
        </w:rPr>
      </w:pPr>
      <w:r>
        <w:rPr>
          <w:b/>
          <w:i/>
          <w:sz w:val="28"/>
        </w:rPr>
        <w:t>Betriebliche Unfallmeldung</w:t>
      </w:r>
    </w:p>
    <w:p w:rsidR="00DC3128" w:rsidRDefault="00DC3128">
      <w:pPr>
        <w:ind w:right="565"/>
        <w:rPr>
          <w:b/>
          <w:i/>
          <w:sz w:val="14"/>
        </w:rPr>
      </w:pPr>
    </w:p>
    <w:p w:rsidR="00DC3128" w:rsidRDefault="00DC3128">
      <w:pPr>
        <w:ind w:right="565"/>
        <w:rPr>
          <w:b/>
          <w:i/>
          <w:sz w:val="1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417"/>
        <w:gridCol w:w="426"/>
        <w:gridCol w:w="495"/>
        <w:gridCol w:w="1489"/>
        <w:gridCol w:w="142"/>
        <w:gridCol w:w="813"/>
        <w:gridCol w:w="815"/>
        <w:gridCol w:w="498"/>
        <w:gridCol w:w="176"/>
        <w:gridCol w:w="675"/>
        <w:gridCol w:w="637"/>
        <w:gridCol w:w="638"/>
      </w:tblGrid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Unfallmeldung</w:t>
            </w:r>
          </w:p>
        </w:tc>
      </w:tr>
      <w:tr w:rsidR="00DC3128"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Stamm-Nr.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Kostenstelle</w:t>
            </w:r>
          </w:p>
        </w:tc>
      </w:tr>
      <w:tr w:rsidR="00DC3128">
        <w:trPr>
          <w:trHeight w:val="329"/>
        </w:trPr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65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Beschäftigt als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tabs>
                <w:tab w:val="left" w:pos="1704"/>
              </w:tabs>
              <w:ind w:left="286" w:hanging="286"/>
              <w:rPr>
                <w:b/>
                <w:sz w:val="14"/>
              </w:rPr>
            </w:pPr>
            <w:r>
              <w:rPr>
                <w:b/>
                <w:sz w:val="14"/>
              </w:rPr>
              <w:t>Seit wann bei dieser Tätigkeit</w:t>
            </w:r>
          </w:p>
        </w:tc>
      </w:tr>
      <w:tr w:rsidR="00DC3128">
        <w:trPr>
          <w:cantSplit/>
          <w:trHeight w:val="152"/>
        </w:trPr>
        <w:tc>
          <w:tcPr>
            <w:tcW w:w="6518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81"/>
        </w:trPr>
        <w:tc>
          <w:tcPr>
            <w:tcW w:w="6518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570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Unfallort</w:t>
            </w:r>
          </w:p>
        </w:tc>
        <w:tc>
          <w:tcPr>
            <w:tcW w:w="3439" w:type="dxa"/>
            <w:gridSpan w:val="6"/>
            <w:tcBorders>
              <w:top w:val="single" w:sz="4" w:space="0" w:color="auto"/>
              <w:bottom w:val="nil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Unfallzeitpunkt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Stunde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Minute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sz w:val="14"/>
              </w:rPr>
            </w:pPr>
            <w:r>
              <w:rPr>
                <w:sz w:val="14"/>
              </w:rPr>
              <w:t>Ein Unfall kann mehrere Ursachen haben: Technische, organisatorische und/oder personenbezogene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Unfallhergang: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  <w:u w:val="single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Art der Verletzung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Augenzeuge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Anschrift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7192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b/>
                <w:sz w:val="14"/>
              </w:rPr>
            </w:pPr>
            <w:r>
              <w:rPr>
                <w:b/>
                <w:sz w:val="14"/>
              </w:rPr>
              <w:t>Die nach UVV und BetrVG vorgeschriebene Arbeitsplatzbelehrung wurde durchgeführt am: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23"/>
        </w:trPr>
        <w:tc>
          <w:tcPr>
            <w:tcW w:w="7192" w:type="dxa"/>
            <w:gridSpan w:val="10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Maßnahmen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Zur Ermittlung der Unfallursache wurde eine Unfallanalyse mit der zuständigen Fachkraft für Arbeitssicherheit eingeleitet: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nein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Folgende Maßnahmen wurden eingeleitet: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Erledigungstermin der eingeleiteten Maßnahmen: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Meister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Sicherheitsbeauftragte/r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Management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des Betriebsrats</w:t>
            </w: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/>
          <w:p w:rsidR="00DC3128" w:rsidRDefault="00DC3128">
            <w:pPr>
              <w:rPr>
                <w:sz w:val="14"/>
              </w:rPr>
            </w:pPr>
          </w:p>
        </w:tc>
      </w:tr>
    </w:tbl>
    <w:p w:rsidR="00DC3128" w:rsidRDefault="00DC3128">
      <w:pPr>
        <w:rPr>
          <w:sz w:val="14"/>
        </w:rPr>
      </w:pPr>
    </w:p>
    <w:p w:rsidR="00DC3128" w:rsidRDefault="00DC3128">
      <w:pPr>
        <w:rPr>
          <w:sz w:val="14"/>
        </w:rPr>
      </w:pP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Benutzungshinweis: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Die Betriebliche Unfallmeldung muss ausgefüllt werden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wenn ein Betriebsunfall vorliegt und der Durchgangsarzt während/außerhalb der Arbeitszeit aufgesucht wurde.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vom betrieblichen vorgesetzten (i. d. R. Meister/in).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Das Formular ist vollständig auszufüllen und umgehend an die Personalabteilung weiterzuleiten, damit die gesetzlich vorgeschriebene Unfallanzeige termingerecht erstattet werden kann.</w:t>
      </w:r>
    </w:p>
    <w:sectPr w:rsidR="00DC3128">
      <w:pgSz w:w="11906" w:h="16838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B37" w:rsidRDefault="00837B37" w:rsidP="00837B37">
      <w:r>
        <w:separator/>
      </w:r>
    </w:p>
  </w:endnote>
  <w:endnote w:type="continuationSeparator" w:id="0">
    <w:p w:rsidR="00837B37" w:rsidRDefault="00837B37" w:rsidP="0083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olkswagen Headlin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B37" w:rsidRDefault="00837B37" w:rsidP="00837B37">
      <w:r>
        <w:separator/>
      </w:r>
    </w:p>
  </w:footnote>
  <w:footnote w:type="continuationSeparator" w:id="0">
    <w:p w:rsidR="00837B37" w:rsidRDefault="00837B37" w:rsidP="00837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B720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81E"/>
    <w:rsid w:val="0008675A"/>
    <w:rsid w:val="001B07B1"/>
    <w:rsid w:val="001C0D67"/>
    <w:rsid w:val="00221232"/>
    <w:rsid w:val="00234CA5"/>
    <w:rsid w:val="00246EA5"/>
    <w:rsid w:val="002A7F01"/>
    <w:rsid w:val="00313DB9"/>
    <w:rsid w:val="0033281E"/>
    <w:rsid w:val="0039446E"/>
    <w:rsid w:val="003C5FAC"/>
    <w:rsid w:val="005E625D"/>
    <w:rsid w:val="005F212C"/>
    <w:rsid w:val="005F7F87"/>
    <w:rsid w:val="00663158"/>
    <w:rsid w:val="00704683"/>
    <w:rsid w:val="00745FEE"/>
    <w:rsid w:val="0077525D"/>
    <w:rsid w:val="00787B3F"/>
    <w:rsid w:val="007C1B23"/>
    <w:rsid w:val="007D254A"/>
    <w:rsid w:val="007F4A95"/>
    <w:rsid w:val="008235EE"/>
    <w:rsid w:val="00837B37"/>
    <w:rsid w:val="00863630"/>
    <w:rsid w:val="008B6DD4"/>
    <w:rsid w:val="009A5D5B"/>
    <w:rsid w:val="009B2289"/>
    <w:rsid w:val="00A060E1"/>
    <w:rsid w:val="00A069BD"/>
    <w:rsid w:val="00A217DF"/>
    <w:rsid w:val="00AC01F0"/>
    <w:rsid w:val="00B80572"/>
    <w:rsid w:val="00B969B9"/>
    <w:rsid w:val="00BD2FDD"/>
    <w:rsid w:val="00BE3BBA"/>
    <w:rsid w:val="00C51A86"/>
    <w:rsid w:val="00C630F2"/>
    <w:rsid w:val="00C92DA4"/>
    <w:rsid w:val="00CB4F43"/>
    <w:rsid w:val="00CF6C94"/>
    <w:rsid w:val="00D13EFB"/>
    <w:rsid w:val="00D14646"/>
    <w:rsid w:val="00D16BDF"/>
    <w:rsid w:val="00D37909"/>
    <w:rsid w:val="00DB72F5"/>
    <w:rsid w:val="00DC3128"/>
    <w:rsid w:val="00E35923"/>
    <w:rsid w:val="00EC259D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22526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2019-06-14T08:22:00Z</dcterms:created>
  <dcterms:modified xsi:type="dcterms:W3CDTF">2019-07-12T08:28:00Z</dcterms:modified>
</cp:coreProperties>
</file>