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95" w:rsidRPr="00DB23FB" w:rsidRDefault="00753E95" w:rsidP="00510D4F">
      <w:pPr>
        <w:jc w:val="center"/>
        <w:rPr>
          <w:rFonts w:ascii="Arial" w:hAnsi="Arial" w:cs="Arial"/>
          <w:sz w:val="28"/>
          <w:szCs w:val="28"/>
        </w:rPr>
      </w:pPr>
      <w:bookmarkStart w:id="0" w:name="_GoBack"/>
      <w:bookmarkEnd w:id="0"/>
      <w:r w:rsidRPr="00DB23FB">
        <w:rPr>
          <w:rFonts w:ascii="Arial" w:hAnsi="Arial" w:cs="Arial"/>
          <w:sz w:val="28"/>
          <w:szCs w:val="28"/>
        </w:rPr>
        <w:t>Gesetzliche Kündigungsfristen bei Arbeitsverhältnissen</w:t>
      </w: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b/>
          <w:sz w:val="22"/>
          <w:szCs w:val="22"/>
        </w:rPr>
      </w:pPr>
      <w:r w:rsidRPr="00CB70B7">
        <w:rPr>
          <w:rFonts w:ascii="Arial" w:eastAsia="MS Mincho" w:hAnsi="Arial" w:cs="Arial"/>
          <w:b/>
          <w:sz w:val="22"/>
          <w:szCs w:val="22"/>
        </w:rPr>
        <w:t>1. Ordentliche Kündigung</w:t>
      </w:r>
    </w:p>
    <w:p w:rsidR="00753E95" w:rsidRPr="00CB70B7" w:rsidRDefault="00753E95" w:rsidP="0042653B">
      <w:pPr>
        <w:rPr>
          <w:rFonts w:ascii="Arial" w:eastAsia="MS Mincho" w:hAnsi="Arial" w:cs="Arial"/>
          <w:sz w:val="22"/>
          <w:szCs w:val="22"/>
        </w:rPr>
      </w:pPr>
    </w:p>
    <w:tbl>
      <w:tblPr>
        <w:tblStyle w:val="Tabellenraster"/>
        <w:tblW w:w="0" w:type="auto"/>
        <w:tblLook w:val="04A0" w:firstRow="1" w:lastRow="0" w:firstColumn="1" w:lastColumn="0" w:noHBand="0" w:noVBand="1"/>
      </w:tblPr>
      <w:tblGrid>
        <w:gridCol w:w="9210"/>
      </w:tblGrid>
      <w:tr w:rsidR="0089607A" w:rsidRPr="00CB70B7" w:rsidTr="0089607A">
        <w:tc>
          <w:tcPr>
            <w:tcW w:w="9210" w:type="dxa"/>
          </w:tcPr>
          <w:p w:rsidR="0089607A" w:rsidRPr="00CB70B7" w:rsidRDefault="0089607A" w:rsidP="00B2608C">
            <w:pPr>
              <w:rPr>
                <w:rFonts w:ascii="Arial" w:eastAsia="MS Mincho" w:hAnsi="Arial" w:cs="Arial"/>
                <w:sz w:val="22"/>
                <w:szCs w:val="22"/>
              </w:rPr>
            </w:pPr>
            <w:r w:rsidRPr="00CB70B7">
              <w:rPr>
                <w:rFonts w:ascii="Arial" w:eastAsia="MS Mincho" w:hAnsi="Arial" w:cs="Arial"/>
                <w:sz w:val="22"/>
                <w:szCs w:val="22"/>
              </w:rPr>
              <w:t>Eine ordentliche Kündigung (auch: fristgerechte Kündigung) ist eine Kündigung, die das Vertragsverhältnis unter Beachtung einer Kündigungsfrist zum Zeitpunkt des Ablaufs der Kündigungsfrist beendet.</w:t>
            </w:r>
          </w:p>
        </w:tc>
      </w:tr>
    </w:tbl>
    <w:p w:rsidR="00530288" w:rsidRPr="00CB70B7" w:rsidRDefault="00530288" w:rsidP="0042653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Grundkündigungsfrist:</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hAnsi="Arial" w:cs="Arial"/>
          <w:sz w:val="22"/>
          <w:szCs w:val="22"/>
        </w:rPr>
      </w:pPr>
      <w:r w:rsidRPr="00CB70B7">
        <w:rPr>
          <w:rFonts w:ascii="Arial" w:hAnsi="Arial" w:cs="Arial"/>
          <w:sz w:val="22"/>
          <w:szCs w:val="22"/>
        </w:rPr>
        <w:t>Diese beträgt 4 Wochen zum 15. oder letzten Tag eines Kalendermonats.</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Kündigungsfristen für langjährig Beschäftigte</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p>
    <w:p w:rsidR="00DB23FB" w:rsidRPr="00CB70B7" w:rsidRDefault="00DB23FB" w:rsidP="00DB23FB">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4415"/>
      </w:tblGrid>
      <w:tr w:rsidR="00753E95" w:rsidRPr="00CB70B7" w:rsidTr="00187958">
        <w:tc>
          <w:tcPr>
            <w:tcW w:w="4455" w:type="dxa"/>
            <w:vAlign w:val="center"/>
          </w:tcPr>
          <w:p w:rsidR="00753E95" w:rsidRPr="00CB70B7" w:rsidRDefault="00753E95" w:rsidP="002E24D0">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r>
            <w:r w:rsidR="00F82EEA" w:rsidRPr="00CB70B7">
              <w:rPr>
                <w:rFonts w:ascii="Arial" w:eastAsia="MS Mincho" w:hAnsi="Arial" w:cs="Arial"/>
                <w:sz w:val="22"/>
                <w:szCs w:val="22"/>
              </w:rPr>
              <w:t>(</w:t>
            </w:r>
            <w:r w:rsidR="00DB23FB" w:rsidRPr="00CB70B7">
              <w:rPr>
                <w:rFonts w:ascii="Arial" w:eastAsia="MS Mincho" w:hAnsi="Arial" w:cs="Arial"/>
                <w:sz w:val="22"/>
                <w:szCs w:val="22"/>
              </w:rPr>
              <w:t>in Jahren</w:t>
            </w:r>
            <w:r w:rsidR="00F82EEA" w:rsidRPr="00CB70B7">
              <w:rPr>
                <w:rFonts w:ascii="Arial" w:eastAsia="MS Mincho" w:hAnsi="Arial" w:cs="Arial"/>
                <w:sz w:val="22"/>
                <w:szCs w:val="22"/>
              </w:rPr>
              <w:t>)</w:t>
            </w:r>
          </w:p>
        </w:tc>
        <w:tc>
          <w:tcPr>
            <w:tcW w:w="4415" w:type="dxa"/>
            <w:vAlign w:val="center"/>
          </w:tcPr>
          <w:p w:rsidR="00753E95" w:rsidRPr="00CB70B7" w:rsidRDefault="00753E95" w:rsidP="008A1872">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0042653B" w:rsidRPr="00CB70B7">
              <w:rPr>
                <w:rFonts w:ascii="Arial" w:hAnsi="Arial" w:cs="Arial"/>
                <w:sz w:val="22"/>
                <w:szCs w:val="22"/>
              </w:rPr>
              <w:t xml:space="preserve">Ende </w:t>
            </w:r>
            <w:r w:rsidR="00DB23FB" w:rsidRPr="00CB70B7">
              <w:rPr>
                <w:rFonts w:ascii="Arial" w:hAnsi="Arial" w:cs="Arial"/>
                <w:sz w:val="22"/>
                <w:szCs w:val="22"/>
              </w:rPr>
              <w:br/>
            </w:r>
            <w:r w:rsidR="0042653B" w:rsidRPr="00CB70B7">
              <w:rPr>
                <w:rFonts w:ascii="Arial" w:hAnsi="Arial" w:cs="Arial"/>
                <w:sz w:val="22"/>
                <w:szCs w:val="22"/>
              </w:rPr>
              <w:t>eines Kalendermonats</w:t>
            </w:r>
            <w:r w:rsidR="00DB23FB" w:rsidRPr="00CB70B7">
              <w:rPr>
                <w:rFonts w:ascii="Arial" w:hAnsi="Arial" w:cs="Arial"/>
                <w:sz w:val="22"/>
                <w:szCs w:val="22"/>
              </w:rPr>
              <w:br/>
            </w:r>
            <w:r w:rsidR="00F82EEA" w:rsidRPr="00CB70B7">
              <w:rPr>
                <w:rFonts w:ascii="Arial" w:hAnsi="Arial" w:cs="Arial"/>
                <w:sz w:val="22"/>
                <w:szCs w:val="22"/>
              </w:rPr>
              <w:t>(</w:t>
            </w:r>
            <w:r w:rsidR="00DB23FB" w:rsidRPr="00CB70B7">
              <w:rPr>
                <w:rFonts w:ascii="Arial" w:hAnsi="Arial" w:cs="Arial"/>
                <w:sz w:val="22"/>
                <w:szCs w:val="22"/>
              </w:rPr>
              <w:t>in Monaten</w:t>
            </w:r>
            <w:r w:rsidR="00F82EEA" w:rsidRPr="00CB70B7">
              <w:rPr>
                <w:rFonts w:ascii="Arial" w:hAnsi="Arial" w:cs="Arial"/>
                <w:sz w:val="22"/>
                <w:szCs w:val="22"/>
              </w:rPr>
              <w:t>)</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4</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5</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2</w:t>
            </w:r>
          </w:p>
        </w:tc>
      </w:tr>
      <w:tr w:rsidR="0042653B" w:rsidRPr="00CB70B7" w:rsidTr="00187958">
        <w:tc>
          <w:tcPr>
            <w:tcW w:w="4455" w:type="dxa"/>
            <w:vAlign w:val="center"/>
          </w:tcPr>
          <w:p w:rsidR="0042653B" w:rsidRPr="00CB70B7" w:rsidRDefault="00DB23FB" w:rsidP="00187958">
            <w:pPr>
              <w:rPr>
                <w:rFonts w:ascii="Arial" w:eastAsia="MS Mincho" w:hAnsi="Arial" w:cs="Arial"/>
                <w:sz w:val="22"/>
                <w:szCs w:val="22"/>
              </w:rPr>
            </w:pPr>
            <w:r w:rsidRPr="00CB70B7">
              <w:rPr>
                <w:rFonts w:ascii="Arial" w:eastAsia="MS Mincho" w:hAnsi="Arial" w:cs="Arial"/>
                <w:sz w:val="22"/>
                <w:szCs w:val="22"/>
              </w:rPr>
              <w:t>12</w:t>
            </w:r>
          </w:p>
        </w:tc>
        <w:tc>
          <w:tcPr>
            <w:tcW w:w="4415" w:type="dxa"/>
            <w:vAlign w:val="center"/>
          </w:tcPr>
          <w:p w:rsidR="0042653B" w:rsidRPr="00CB70B7" w:rsidRDefault="0042653B" w:rsidP="00187958">
            <w:pPr>
              <w:jc w:val="right"/>
              <w:rPr>
                <w:rFonts w:ascii="Arial" w:eastAsia="MS Mincho" w:hAnsi="Arial" w:cs="Arial"/>
                <w:sz w:val="22"/>
                <w:szCs w:val="22"/>
              </w:rPr>
            </w:pPr>
            <w:r w:rsidRPr="00CB70B7">
              <w:rPr>
                <w:rFonts w:ascii="Arial" w:eastAsia="MS Mincho" w:hAnsi="Arial" w:cs="Arial"/>
                <w:sz w:val="22"/>
                <w:szCs w:val="22"/>
              </w:rPr>
              <w:t>5</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1</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15</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6</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7</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8</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3</w:t>
            </w:r>
          </w:p>
        </w:tc>
      </w:tr>
    </w:tbl>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A35434" w:rsidRPr="00CB70B7" w:rsidRDefault="00A35434" w:rsidP="00A35434">
      <w:pPr>
        <w:rPr>
          <w:rFonts w:ascii="Arial" w:eastAsia="MS Mincho" w:hAnsi="Arial" w:cs="Arial"/>
          <w:b/>
          <w:sz w:val="22"/>
          <w:szCs w:val="22"/>
        </w:rPr>
      </w:pPr>
      <w:r w:rsidRPr="00CB70B7">
        <w:rPr>
          <w:rFonts w:ascii="Arial" w:eastAsia="MS Mincho" w:hAnsi="Arial" w:cs="Arial"/>
          <w:b/>
          <w:sz w:val="22"/>
          <w:szCs w:val="22"/>
        </w:rPr>
        <w:t>2. Außerordentliche fristlose Kündigung</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Eine außerordentliche Kündigung (auch: fristlose Kündigung) ist eine Kündigung, durch die das Vertragsverhältnis aus wichtigem Grund in der Regel ohne Einhalten einer gesetzlichen, tarifvertraglichen oder einzelvertraglichen Kündigungsfrist beendet wird.</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p>
    <w:sectPr w:rsidR="00A35434" w:rsidRPr="00CB70B7" w:rsidSect="001C6B9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10" w:rsidRDefault="00811910" w:rsidP="00811910">
      <w:r>
        <w:separator/>
      </w:r>
    </w:p>
  </w:endnote>
  <w:endnote w:type="continuationSeparator" w:id="0">
    <w:p w:rsidR="00811910" w:rsidRDefault="00811910" w:rsidP="0081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10" w:rsidRDefault="00811910" w:rsidP="00811910">
      <w:r>
        <w:separator/>
      </w:r>
    </w:p>
  </w:footnote>
  <w:footnote w:type="continuationSeparator" w:id="0">
    <w:p w:rsidR="00811910" w:rsidRDefault="00811910" w:rsidP="0081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771"/>
    <w:multiLevelType w:val="multilevel"/>
    <w:tmpl w:val="39887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42653B"/>
    <w:rsid w:val="00146A80"/>
    <w:rsid w:val="00187958"/>
    <w:rsid w:val="001C6B98"/>
    <w:rsid w:val="002E24D0"/>
    <w:rsid w:val="0042653B"/>
    <w:rsid w:val="00510D4F"/>
    <w:rsid w:val="00530288"/>
    <w:rsid w:val="0057083B"/>
    <w:rsid w:val="0067571A"/>
    <w:rsid w:val="00682CFD"/>
    <w:rsid w:val="00753E95"/>
    <w:rsid w:val="00811910"/>
    <w:rsid w:val="0089607A"/>
    <w:rsid w:val="008A1872"/>
    <w:rsid w:val="008C351F"/>
    <w:rsid w:val="009A00DE"/>
    <w:rsid w:val="00A35434"/>
    <w:rsid w:val="00B10A7C"/>
    <w:rsid w:val="00B13E4E"/>
    <w:rsid w:val="00C2754A"/>
    <w:rsid w:val="00CB70B7"/>
    <w:rsid w:val="00D30489"/>
    <w:rsid w:val="00D7715B"/>
    <w:rsid w:val="00D9119B"/>
    <w:rsid w:val="00DB23FB"/>
    <w:rsid w:val="00F82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1151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2014-02-18T08:08:00Z</dcterms:created>
  <dcterms:modified xsi:type="dcterms:W3CDTF">2016-03-01T11:57:00Z</dcterms:modified>
</cp:coreProperties>
</file>